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2" w:rsidRPr="00D032A2" w:rsidRDefault="00D032A2" w:rsidP="00D032A2">
      <w:pPr>
        <w:shd w:val="clear" w:color="auto" w:fill="FFFFFF"/>
        <w:spacing w:before="96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16. 3. 2020 4:29</w:t>
      </w:r>
    </w:p>
    <w:p w:rsidR="00D032A2" w:rsidRPr="00D032A2" w:rsidRDefault="00D032A2" w:rsidP="00D032A2">
      <w:pPr>
        <w:shd w:val="clear" w:color="auto" w:fill="FFFFFF"/>
        <w:spacing w:before="100" w:beforeAutospacing="1" w:after="450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cs-CZ"/>
        </w:rPr>
        <w:t>Vyhlášení nouzového stavu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Vláda v souladu s čl. 5 a 6 ústavního zákona č. 110/1998 Sb., o bezpečnosti České republiky, vyhlašuje pro území České republiky z důvodu ohrožení zdraví v souvislosti s prokázáním výskytu </w:t>
      </w:r>
      <w:proofErr w:type="spellStart"/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koronaviru</w:t>
      </w:r>
      <w:proofErr w:type="spellEnd"/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(označovaný jako SARS CoV-2) na území České republiky nouzový stav na dobu od 14.00 hodin dne 12. března 2020 na dobu 30 dnů.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Omezení volného pohybu</w:t>
      </w:r>
    </w:p>
    <w:p w:rsidR="00D032A2" w:rsidRPr="00D032A2" w:rsidRDefault="00D032A2" w:rsidP="00D032A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00:00 hod. do dne 24. března 2020 do 6:00 se </w:t>
      </w:r>
      <w:hyperlink r:id="rId5" w:history="1">
        <w:r w:rsidRPr="00D032A2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zakazuje volný pohyb osob na území celé České republiky 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výjimkou: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cest do zaměstnání a k výkonu podnikatelské nebo jiné obdobné činnosti,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nezbytných cest za rodinou nebo osobami blízkými,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nezbytně nutných k obstarávání základních životních potřeb (např. nákup potravin, léků a zdravotnických prostředků, hygienického zboží, kosmetiky a jiného drogistického zboží, krmiv a dalších potřeb pro zvířata), včetně potřeb příbuzných a osob blízkých, zajištění péče o děti, zajištění péče o zvířata, využívání nezbytných finančních a poštovních služeb, doplnění pohonných hmot,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nezbytně nutných k zajištění potřeb a služeb podle písmene c) pro jinou osobu (např. dobrovolnictví, sousedská výpomoc),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do zdravotnických zařízení a zařízení sociálních služeb, včetně zajištění nezbytného doprovodu příbuzných a osob blízkých, a zařízení veterinární péče,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cest za účelem vyřízení neodkladných úředních záležitostí, včetně zajištění nezbytného doprovodu příbuzných a osob blízkých,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výkonu povolání nebo činností sloužících k zajištění bezpečnosti, vnitřního pořádku a řešení krizové situace, ochrany zdraví, poskytování zdravotní nebo sociální péče, včetně dobrovolnické činnosti, individuální duchovní péče a služby, veřejné hromadné dopravy a další infrastruktury, služeb pro obyvatele, včetně zásobování a rozvážkové služby, veterinární péče,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pobytu v přírodě nebo parcích,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cest zpět do místa svého bydliště,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pohřbů;</w:t>
      </w:r>
    </w:p>
    <w:p w:rsidR="00D032A2" w:rsidRPr="00D032A2" w:rsidRDefault="00D032A2" w:rsidP="00D032A2">
      <w:pPr>
        <w:numPr>
          <w:ilvl w:val="0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00.00 hod. do dne 24. března 2020 do 6.00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nařizuje osobám pobývajícím na území České republiky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omezit pohyb na veřejně dostupných místech na dobu nezbytně nutnou a pobývat v místě svého bydliště s výjimkou výše uvedených případů,</w:t>
      </w:r>
    </w:p>
    <w:p w:rsidR="00D032A2" w:rsidRPr="00D032A2" w:rsidRDefault="00D032A2" w:rsidP="00D032A2">
      <w:pPr>
        <w:numPr>
          <w:ilvl w:val="1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omezit kontakty s jinými osobami na nezbytně nutnou míru;</w:t>
      </w:r>
    </w:p>
    <w:p w:rsidR="00D032A2" w:rsidRPr="00D032A2" w:rsidRDefault="00D032A2" w:rsidP="00D032A2">
      <w:pPr>
        <w:numPr>
          <w:ilvl w:val="0"/>
          <w:numId w:val="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 důvodu omezení volného pohybu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odkládá hlasování v doplňovacích volbách do Senátu Parlamentu České republiky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vyhlášených ve volebním obvodu č. 32 rozhodnutím prezidenta republiky č. 23/2020 Sb., o vyhlášení doplňovacích voleb do Senátu Parlamentu České republiky, které mělo proběhnout ve dnech 27. a 28. března 2020 a 3. a 4. dubna 2020.</w:t>
      </w:r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cest do a ze zahraničí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14. března 2020 platí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vstupu na území České republiky pro všechny cizince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přicházející </w:t>
      </w:r>
      <w:hyperlink r:id="rId6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 xml:space="preserve">z rizikových oblastí výskytu </w:t>
        </w:r>
        <w:proofErr w:type="spellStart"/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koronaviru</w:t>
        </w:r>
        <w:proofErr w:type="spellEnd"/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 výjimkou cizinců pobývajících s přechodným pobytem nad 90 dnů nebo trvalým pobytem v ČR a s výjimkou cizinců, jejichž vstup je v zájmu České republiky;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 zastaven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příjem žádostí o víza a přechodné a trvalé pobyty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zastupitelských úřadech ČR s výjimkou osob, jejichž pobyt je v zájmu České republiky;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byla z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astavena řízení v případě žádostí o krátkodobá víz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a, o kterých dosud nebylo rozhodnuto, s výjimkou osob, jejichž pobyt je v zájmu České republiky;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byla p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řerušena všechna řízení o žádostech o oprávnění k pobytu nad 90 dnů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podaných na zastupitelských úřadech;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16. března 2020 0.00 hodin platí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vstupu na území České republiky pro všechny cizince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výjimkou cizinců pobývajících s přechodným pobytem nad 90 dnů nebo trvalým pobytem v ČR a s výjimkou cizinců, jejichž vstup je v zájmu České republiky;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16. března 2020 0.00 hodin byl vyhlášen pro občany České republiky a cizince s trvalým nebo přechodným pobytem nad 90 dnů na území ČR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vycestovat z České republiky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 výjimkou osob, kterým byla udělena výjimka;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překračovat hranice v rámci přeshraničního styku je povoleno pouze osobám, které prokáží, že jsou zaměstnány ve vzdálenosti do 100 km vzdušnou čarou od státní hranice;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13. března od 12.00 hodin platí mimořádné opatření nařizující, že všichni občané České republiky a cizinci s trvalým nebo přechodným pobytem nad 90 dnů na území ČR až na </w:t>
      </w:r>
      <w:hyperlink r:id="rId7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výjimky udělené ministrem vnitra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pokud se vracejí z pobytu na území rizikových oblastí, mají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povinnost tuto skutečnost nahlásit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to telefonicky nebo jiným vzdáleným přístupem, svému praktickému lékaři nebo lékaři pro děti a dorost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 strávit 14 dní v karanténě;</w:t>
      </w:r>
    </w:p>
    <w:p w:rsidR="00D032A2" w:rsidRPr="00D032A2" w:rsidRDefault="00D032A2" w:rsidP="00D032A2">
      <w:pPr>
        <w:numPr>
          <w:ilvl w:val="0"/>
          <w:numId w:val="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řidiči nákladních vozidel a autobusů, posádky dopravních letadel, strojvedoucí, posádky vlakových čet a vozmistři, lodní kapitáni a členové posádek plavidel a posádky vozů správce komunikace, kteří přes riziková území tranzitují nebo zajišťují přepravu, pro které platí výjimka z nařízení o povinné karanténě, vláda doporučuje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chovat se v rizikových oblastech s maximální obezřetností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na minimum omezit kontakt s místním personálem.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8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Otázky a odpovědi Ministerstva zahraničních věcí k vyhlášení nouzového stavu v souvislosti s cestováním.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na státních hranicích</w:t>
      </w:r>
    </w:p>
    <w:p w:rsidR="00D032A2" w:rsidRPr="00D032A2" w:rsidRDefault="00D032A2" w:rsidP="00D032A2">
      <w:pPr>
        <w:numPr>
          <w:ilvl w:val="0"/>
          <w:numId w:val="3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14. března 2020 00.00 hodin byla až do odvolání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znovuzavedena vnitřní ochrana hranic s Německem a Rakouskem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 vzdušná vnitřní hranice;</w:t>
      </w:r>
    </w:p>
    <w:p w:rsidR="00D032A2" w:rsidRPr="00D032A2" w:rsidRDefault="00D032A2" w:rsidP="00D032A2">
      <w:pPr>
        <w:numPr>
          <w:ilvl w:val="0"/>
          <w:numId w:val="3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státní hranice se Slovenskem a s Polskem si chrání obě země z vlastní iniciativy;</w:t>
      </w:r>
    </w:p>
    <w:p w:rsidR="00D032A2" w:rsidRPr="00D032A2" w:rsidRDefault="00D032A2" w:rsidP="00D032A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překročení státních hranic s Rakouskem a Německem je nově povoleno jen </w:t>
      </w:r>
      <w:hyperlink r:id="rId9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na jedenácti vybraných hraničních přechodech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 na letištích v Praze-Ruzyni a Praze-Kbelích;</w:t>
      </w:r>
    </w:p>
    <w:p w:rsidR="00D032A2" w:rsidRPr="00D032A2" w:rsidRDefault="00D032A2" w:rsidP="00D032A2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osoby prokazatelně pravidelně překračující vnitřní hranice bude v době od 5.00 do 23.00 hodin otevřeno </w:t>
      </w:r>
      <w:hyperlink r:id="rId10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dalších osm hraničních přechodů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 Německem a Rakouskem,</w:t>
      </w:r>
    </w:p>
    <w:p w:rsidR="00D032A2" w:rsidRPr="00D032A2" w:rsidRDefault="00D032A2" w:rsidP="00D032A2">
      <w:pPr>
        <w:numPr>
          <w:ilvl w:val="0"/>
          <w:numId w:val="4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plnění úkolů Policie ČR povolala vláda vojáky v činné službě a příslušníky Celní správy ČR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1" w:history="1">
        <w:r w:rsidRPr="00D032A2">
          <w:rPr>
            <w:rFonts w:ascii="Arial" w:eastAsia="Times New Roman" w:hAnsi="Arial" w:cs="Arial"/>
            <w:color w:val="153B88"/>
            <w:sz w:val="19"/>
            <w:szCs w:val="19"/>
            <w:u w:val="single"/>
            <w:bdr w:val="none" w:sz="0" w:space="0" w:color="auto" w:frame="1"/>
            <w:lang w:eastAsia="cs-CZ"/>
          </w:rPr>
          <w:t>Informace Ministerstva vnitra k cestování a překračování hranic.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o zákazu kulturních, sportovních a dalších akcí a o provozu maloobchodu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13. března 2020 od 6.00 hodin byl rozšířen původní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pořádání akcí s účastí veřejnosti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až do odvolání jsou zakázány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30 osob;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13. březnu 2020 od 6.00 hodin je zakázána rovněž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přítomnost veřejnosti v provozovnách poskytovatelů některých služeb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– v posilovnách, na koupalištích, v soláriích, saunách a dalších </w:t>
      </w:r>
      <w:proofErr w:type="spell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wellnes</w:t>
      </w:r>
      <w:proofErr w:type="spell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službách, v hudebních a společenských klubech, zábavních zařízeních, veřejných knihovnách a galeriích;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06.00 se zákaz přítomnosti veřejnosti v provozovnách poskytovatelů služeb rozšiřuje i na bazény a turistická informační centra;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06.00 platí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maloobchodního prodeje na tržnicích a tržištích;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do 24. března 2020 do 6.00 se </w:t>
      </w:r>
      <w:hyperlink r:id="rId12" w:history="1">
        <w:r w:rsidRPr="00D032A2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zakazuje maloobchodní prodej a prodej služeb v provozovnách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 těchto prodejen: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potravin,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pohonných hmot,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paliv,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hygienického zboží, kosmetiky a jiného drogistického zboží,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lékárnách a výdejnách zdravotnických prostředků,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malých domácích zvířat,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krmiva a dalších potřeb pro zvířata,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brýlí, kontaktních čoček a souvisejícího zboží,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novin, časopisů,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tabákových výrobků,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služeb prádelen a čistíren,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prodeje přes internet a dalšími vzdálenými prostředky, přičemž uvedené zboží a služby se převážně prodávají nebo nabízejí v dané provozovně;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 16. března 2020, 00.00 hod.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maloobchodního prodeje zboží a služeb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nevztahuje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také na: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opravy silničních vozidel, pokud v provozovně není současně více než 30 osob,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odtahy a odstraňování závad vozidel v provozu na pozemních komunikacích,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 náhradních dílů k dopravním prostředkům a výrobním technologiím,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provozovny umožňující vyzvednutí zboží a zásilky od třetí strany,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 zahrádkářských potřeb včetně osiva a sadby,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pokladní prodej jízdenek,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lázeňská zařízení, pokud v nich bude poskytována pouze lázeňská služba hrazená alespoň zčásti z veřejného zdravotního pojištění,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provozování pohřební služby,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květinářství,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provádění staveb a jejich odstraňování, projektovou činnost ve výstavbě, geologické práce, zeměměřičství, testování, měření a analýzu ve stavebnictví,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výdej a prodej zdravotnických prostředků,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uvedené zboží nebo služba představuje převážnou část činnosti dané provozovny;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zákaz maloobchodního prodeje a prodeje služeb v provozovnách se nevztahuje na činnosti, které nejsou živností podle živnostenského zákona;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do 24. března 2020 do 6:00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přítomnost veřejnosti v provozovnách stravovacích služeb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do 24. března 2020 do 6:00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činnost provozoven stravovacích služeb, umístěných v rámci nákupních center s prodejní plochou přesahující 5 000 m</w:t>
      </w:r>
      <w:r w:rsidRPr="00D032A2">
        <w:rPr>
          <w:rFonts w:ascii="Arial" w:eastAsia="Times New Roman" w:hAnsi="Arial" w:cs="Arial"/>
          <w:b/>
          <w:bCs/>
          <w:color w:val="000000"/>
          <w:sz w:val="15"/>
          <w:szCs w:val="15"/>
          <w:vertAlign w:val="superscript"/>
          <w:lang w:eastAsia="cs-CZ"/>
        </w:rPr>
        <w:t>2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 března 2020 od 6.00 hod. se zakazuje provoz heren a kasin podle zákona č. 186/2016 Sb., o hazardních hrách, ve znění pozdějších předpisů;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16. března 2020 od 6.00 do dne 24. března 2020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prodej ubytovacích služeb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s výjimkou osob poskytujících ubytování v ubytovnách, lázeňských 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zařízeních s výjimkou lázeňských zařízení, v nichž je péče plně nebo částečně hrazena z veřejného zdravotního pojištění, a ve </w:t>
      </w:r>
      <w:proofErr w:type="spell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školsakých</w:t>
      </w:r>
      <w:proofErr w:type="spell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ubytovacích zařízeních;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 z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akazuje provoz autoškol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provoz taxislužby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 výjimkou taxislužby rozvážející potraviny nebo osob s oprávněním řidiče taxislužby;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v se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zakazuje provoz v provozovnách samoobslužných prádelen a čistíren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přítomnost veřejnosti v prodejnách stavebnin, stavebních výrobků a hobby marketů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zakazuje přítomnost veřejnosti v provozovnách poskytovatelů služeb – vnitřní i venkovní sportoviště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6:00 hod. do dne 24. března 2020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pozastavuje platnost nařízení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kterým obec vymezuje oblasti obce, ve kterých lze místní komunikace nebo jejich určené úseky užít za cenu sjednanou v souladu s cenovými předpisy;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16. březnu 2020, 00.00 hod. se ruší původní povolení přítomnosti veřejnosti v prodejnách výpočetní a telekomunikační techniky, audio a video přijímačů, spotřební elektroniky, přístrojů a dalších výrobků pro domácnosti;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se nařizuje, že po dobu trvání nouzového stavu lze u zaměstnanců, jejichž pracovně právní vztah vznikne ode dne vyhlášení tohoto opatření,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nahradit čestným prohlášením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zdravotní průkaz podle § 19 odst. 2 zák. č. 258/2000 Sb., ochraně veřejného zdraví a o změně některých souvisejících zákonů, ve znění pozdějších předpisů,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posouzení zdravotní způsobilosti osoby ucházející se o zaměstnání dle zákona č.373/2011 Sb. o specifických zdravotních službách, ve znění pozdějších předpisů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se nařizuje, že n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ení u zaměstnanců potřeba provádět periodické lékařské prohlídky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smyslu ustanovení § 11 vyhlášky č. 79/2013 Sb., o provedení některých ustanovení zákona č. 373/2011 Sb., o specifických zdravotních službách, ve znění pozdějších předpisů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se nařizuje, že platnost povolení k zaměstnání a povolení a víz k pobytu vydaných do dne vyhlášení tohoto opatření osobám v pracovněprávním vztahu k zaměstnavatelům, kteří poskytují služby na základě dohody dle § 308 zák. č. 262/2006 Sb., zákoník práce, v platném znění, nebo na základě jiné smlouvy,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se prodlužuje na dobu do 60 dnů po skončení nouzového stavu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za předpokladu, že jsou ke dni vyhlášení tohoto opatření platné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platností od 16. března 2020, 00.00 hod. se nařizuje, že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nemusí u zabalených potravin dodržovat další požadavky pro uvádění na trh stanovené prováděcím právním předpisem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 platností od 16. března 2020, 00.00 hod. se nařizuje, že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prodej nebaleného pečiva se povoluje pouze za splnění těchto podmínek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zajištěno, že v místě odběru pečiva nedochází ke shlukování osob,</w:t>
      </w:r>
    </w:p>
    <w:p w:rsidR="00D032A2" w:rsidRPr="00D032A2" w:rsidRDefault="00D032A2" w:rsidP="00D032A2">
      <w:pPr>
        <w:numPr>
          <w:ilvl w:val="1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prodejní místo je vybaveno pomůckami osobní hygieny</w:t>
      </w:r>
    </w:p>
    <w:p w:rsidR="00D032A2" w:rsidRPr="00D032A2" w:rsidRDefault="00D032A2" w:rsidP="00D032A2">
      <w:pPr>
        <w:numPr>
          <w:ilvl w:val="0"/>
          <w:numId w:val="5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2020, 00.00 hod. byl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pozastaven prodej jízdních dokladů průvodčími ve vlacích Českých drah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cestující bez jízdních dokladů budou vyzváni k jejich zakoupení elektronickou cestou, a pokud to nebude možné, budou cestující přepraveni i bez jízdního dokladu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3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Mimořádná opatření a doporučení na stránkách Ministerstva zdravotnictví.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školní docházky a vzdělávacích akcí</w:t>
      </w:r>
    </w:p>
    <w:p w:rsidR="00D032A2" w:rsidRPr="00D032A2" w:rsidRDefault="00D032A2" w:rsidP="00D032A2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 13. března 2020 byla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zakázána osobní přítomnost žáků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 základním, středním a vyšším odborném vzdělávání ve školách a školských zařízeních a na hromadných formách výuky a zkoušek při studiu na vysoké škole a akcích pořádaných těmito školami;</w:t>
      </w:r>
    </w:p>
    <w:p w:rsidR="00D032A2" w:rsidRPr="00D032A2" w:rsidRDefault="00D032A2" w:rsidP="00D032A2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osobní přítomnost na klinické a praktické výuce a praxi vysokoškoláků je nadále povolena;</w:t>
      </w:r>
    </w:p>
    <w:p w:rsidR="00D032A2" w:rsidRPr="00D032A2" w:rsidRDefault="00D032A2" w:rsidP="00D032A2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zakázána je ke stejnému datu rovněž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osobní přítomnost žáků na základním uměleckém vzdělávání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 základní umělecké škole a jazykovém vzdělávání v jazykové škole s právem státní jazykové zkoušky a při akcích pořádaných těmito školami;</w:t>
      </w:r>
    </w:p>
    <w:p w:rsidR="00D032A2" w:rsidRPr="00D032A2" w:rsidRDefault="00D032A2" w:rsidP="00D032A2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 13. březnu 2020 je zakázána také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osobní přítomnost osob na vzdělávání v jednoletých kurzech cizích jazyků s denní výukou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 institucích zapsaných v seznamu vzdělávacích institucí poskytujících jednoleté kurzy cizích jazyků s denní výukou podle zákona o státní sociální podpoře;</w:t>
      </w:r>
    </w:p>
    <w:p w:rsidR="00D032A2" w:rsidRPr="00D032A2" w:rsidRDefault="00D032A2" w:rsidP="00D032A2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zakázána je rovněž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osobní přítomnost dětí, žáků a studentů a jiných účastníků na zájmovém vzdělávání ve školských zařízeních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zájmové vzdělávání a na soutěžích a přehlídkách organizovaných pro děti, žáky a studenty škol a školských zařízení.</w:t>
      </w:r>
    </w:p>
    <w:p w:rsidR="00D032A2" w:rsidRPr="00D032A2" w:rsidRDefault="00D032A2" w:rsidP="00D032A2">
      <w:pPr>
        <w:numPr>
          <w:ilvl w:val="0"/>
          <w:numId w:val="6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nařídila krajským hejtmanům a primátorovi hlavního města Prahy, 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že musí v případě potřeby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zajistit školské zařízení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které bude pečovat o děti ve věku od 3 do 10 let, jejichž zákonní zástupci pracují jako zaměstnanci bezpečnostních sborů, obecní policie, poskytovatelů zdravotních služeb, orgánů ochrany veřejného zdraví a příslušníci ozbrojených sil anebo pedagogickými nebo nepedagogickými pracovníky určené školy nebo školského zařízení, přičemž v každé takové skupině může být nanejvýš 15 dětí.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4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Informace Ministerstva školství, mládeže a tělovýchovy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osobní mezinárodní dopravě</w:t>
      </w:r>
    </w:p>
    <w:p w:rsidR="00D032A2" w:rsidRPr="00D032A2" w:rsidRDefault="00D032A2" w:rsidP="00D032A2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00.00 hodin je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zakázáno všem dopravcům v mezinárodní silniční osobní dopravě zajišťované vozidly s </w:t>
      </w:r>
      <w:proofErr w:type="spellStart"/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obsaditelností</w:t>
      </w:r>
      <w:proofErr w:type="spellEnd"/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nad 9 osob přepravovat cestující přes hranice České republiky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od stejného data platí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stejný zákaz i pro dopravce v mezinárodní drážní osobní dopravě a pro dopravce v přeshraniční vnitrozemské vodní osobní dopravě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rámci obchodní letecké dopravy cestujících, při níž je překračována hranice České republiky, mají dopravci zakázáno využívat jiná letiště než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mezinárodní veřejné letiště Václava Havla v Praze-Ruzyni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opatření neplatí pro návrat českých občanů a cizinců s trvalým nebo přechodným pobytem nad 90 dnů v České republice do České republiky, pro dopravu prázdných autobusů, prázdných vlakových souprav a prázdných plavidel bez cestujících zpět do ČR nebo zpět mimo ČR;</w:t>
      </w:r>
    </w:p>
    <w:p w:rsidR="00D032A2" w:rsidRPr="00D032A2" w:rsidRDefault="00D032A2" w:rsidP="00D032A2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výjimku z tohoto opatření může udělit ministr dopravy;</w:t>
      </w:r>
    </w:p>
    <w:p w:rsidR="00D032A2" w:rsidRPr="00D032A2" w:rsidRDefault="00D032A2" w:rsidP="00D032A2">
      <w:pPr>
        <w:numPr>
          <w:ilvl w:val="0"/>
          <w:numId w:val="7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až do odvolání s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 ruší zákaz jízdy kamionů nad 7,5 tuny na českých silnicích a dálnicích v neděli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 ve státní svátky.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5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Podrobné informace Ministerstva dopravy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sociálních službách</w:t>
      </w:r>
    </w:p>
    <w:p w:rsidR="00D032A2" w:rsidRPr="00D032A2" w:rsidRDefault="00D032A2" w:rsidP="00D032A2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dobu platnosti nouzového stavu v souvislosti s výskytem epidemie </w:t>
      </w:r>
      <w:proofErr w:type="spell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koronaviru</w:t>
      </w:r>
      <w:proofErr w:type="spell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SARS CoV-2 byla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uložena pracovní povinnost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studentům v denní formě studia vyšších odborných a vysokých škol v oborech vzdělání zaměřených na sociální práci a sociální pedagogiku, sociální pedagogiku, sociální a humanitární práci, sociální práci, sociálně právní činnost, charitní a sociální činnost nebo v programu zaměřeném na sociální práci, sociální politiku, sociální pedagogiku, sociální péči, sociální patologii, právo nebo speciální pedagogiku s cílem zajistit poskytování péče v zařízeních sociálních služeb;</w:t>
      </w:r>
    </w:p>
    <w:p w:rsidR="00D032A2" w:rsidRPr="00D032A2" w:rsidRDefault="00D032A2" w:rsidP="00D032A2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konkrétní pracovní povinnost bude vláda ukládat v součinnosti s hejtmany a primátorem hlavního města Prahy;</w:t>
      </w:r>
    </w:p>
    <w:p w:rsidR="00D032A2" w:rsidRPr="00D032A2" w:rsidRDefault="00D032A2" w:rsidP="00D032A2">
      <w:pPr>
        <w:numPr>
          <w:ilvl w:val="0"/>
          <w:numId w:val="8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platností od 16. března 2020 po dobu trvání nouzového stavu se všem poskytovatelům sociálních služeb, kteří provozují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denní stacionář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nařizuje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pozastavit činnost těchto zařízení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v nezbytně nutných případech a nezbytně nutné míře musí klientům zajistit ve spolupráci s obcemi poskytnutí jiné vhodné sociální služby.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6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Informace Ministerstva práce a sociálních věcí pro poskytovatele sociální služeb i k pracovněprávním vztahům.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zdravotnictví</w:t>
      </w:r>
    </w:p>
    <w:p w:rsidR="00D032A2" w:rsidRPr="00D032A2" w:rsidRDefault="00D032A2" w:rsidP="00D032A2">
      <w:pPr>
        <w:numPr>
          <w:ilvl w:val="0"/>
          <w:numId w:val="9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 16. března 2020, 00:00 hodin se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všem zaměstnancům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kteří vykonávají zdravotnické povolání podle zákona č. 95/2004 Sb., o podmínkách získávání a uznávání odborné způsobilosti a specializované způsobilosti k výkonu zdravotnického povolání lékaře, zubního lékaře a farmaceuta, ve znění pozdějších předpisů, a podle zákona č. 96/2004 Sb., o podmínkách získávání a uznávání způsobilosti k výkonu nelékařských zdravotnických povolání a k výkonu činností souvisejících s poskytováním zdravotní péče a o změně některých 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souvisejících zákonů (zákon o nelékařských zdravotnických povoláních), ve znění pozdějších předpisů,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čerpání dovolené po dobu nouzového stavu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9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 zajištění poskytování zdravotních služeb poskytovateli zdravotních služeb a k zajištění činnosti orgánů ochrany veřejného zdraví po dobu platnosti nouzového stavu byla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uložena pracovní povinnost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žákům a studentům pátého a šestého ročníku prezenčního studia všeobecného lékařství lékařských fakult veřejných vysokých škol a posledních ročníků denní nebo prezenční formy studijních programů či oborů vzdělání připravující na profesi všeobecné sestry, dětské sestry, zdravotnického záchranáře, asistenta ochrany a podpory veřejného zdraví a praktické sestry.</w:t>
      </w:r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Omezení v oblasti činnosti úřadů</w:t>
      </w:r>
    </w:p>
    <w:p w:rsidR="00D032A2" w:rsidRPr="00D032A2" w:rsidRDefault="00D032A2" w:rsidP="00D032A2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účinností ode dne 16. března 2020 od 00:00 hod. do dne 24. března 2020 do 6:00 hod. se ukládá orgánům veřejné moci a správním orgánům, aby v rámci všech svých pracovišť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zahájily omezený provoz vyplývající z nouzového stavu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spočívající v: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omezení práce, státní služby, zejména na ty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stavu; ostatní agendy se vykonávají v rozsahu, který neohrozí níže uvedená opatření nutná k ochraně zdraví státních zaměstnanců, zaměstnanců a dalších úředních osob (dále jen „zaměstnanci“),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omezení osobního kontaktu zaměstnanců s adresáty veřejné správy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(s žadateli, s jinými účastníky správních řízení) a dalšími externími osobami (dále jen „klienti/veřejnost“) na nezbytně nutnou úroveň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omezení rozsahu úředních hodin orgánů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 pondělí a středu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maximálním rozsahu tří hodin v daném dni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o změně úředních hodin orgány vhodným způsobem informují a zveřejní je na svých úředních deskách,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zajišťování chodu jednotlivých útvarů orgánu vždy nejnižším možným počtem zaměstnanců přítomných na pracovišti, který je nutno zachovat pro činnost správního orgánu,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zajištění činnosti orgánu tak, aby případné karanténní opatření vůči části zaměstnanců neohrozilo akceschopnost orgánu (např. střídání oddělených skupin zaměstnanců orgánu, práce na dálku).</w:t>
      </w:r>
    </w:p>
    <w:p w:rsidR="00D032A2" w:rsidRPr="00D032A2" w:rsidRDefault="00D032A2" w:rsidP="00D032A2">
      <w:pPr>
        <w:numPr>
          <w:ilvl w:val="0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omezení kontaktů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se provede zejména takto: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omezením či pozastavením výkonu příslušných agend, které nespadají pod vymezení podle bodu I/1 tohoto usnesení, pokud by jejich výkon ohrozil opatření k ochraně zdraví zaměstnanců,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nahrazením osobního kontaktu písemným, elektronickým či telefonickým kontaktem ve všech případech, kdy je to možné, a to včetně kontaktu s ostatními zaměstnanci,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příjmem veškerých dokumentů od klientů/veřejnosti pouze prostřednictvím pracoviště podatelny, jsou-li zřízeny; vždy, kdy je to možné, se upřednostní elektronická komunikace,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dochází-li ke kontaktům se zaměstnanci jiných orgánů a institucí, přijetím opatření zabraňujících přímému kontaktu; jednání se provádí za zvýšených hygienických opatření,</w:t>
      </w:r>
    </w:p>
    <w:p w:rsidR="00D032A2" w:rsidRPr="00D032A2" w:rsidRDefault="00D032A2" w:rsidP="00D032A2">
      <w:pPr>
        <w:numPr>
          <w:ilvl w:val="1"/>
          <w:numId w:val="10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výše uvedená opatření se přiměřeně použijí i pro vnitřní styk zaměstnanců v rámci orgánu;</w:t>
      </w:r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 oblasti daní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Ministerstvo financí vydalo nařízení, které umožní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plošné prominutí příslušenství daně a poplatků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souladu s § 260 odst. 1 písm. b) daňového řádu byl vydán tzv. generální pardon ministryně financí, kterým dojde k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prominutí příslušenství daně a správních poplatků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pokuty za opožděné tvrzení daně ve všech případech, kde došlo na žádost daňového subjektu k individuálnímu prominutí úroku z prodlení nebo posečkání úhrady daně z důvodů souvisejících s </w:t>
      </w:r>
      <w:proofErr w:type="spell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koronavirem</w:t>
      </w:r>
      <w:proofErr w:type="spell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příslušenství daně z příjmů tak, aby byla zajištěna tolerance pozdního podání daňových přiznání a úhrady daně až do 1. července 2020,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pokut za opožděné podání kontrolního hlášení ve výši 1 000 Kč, které vznikly mezi 1. březnem a 31. červencem 2020,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prominutí správního poplatku za podání žádosti o posečkání nebo splátkování daně, žádosti o prominutí úroku z prodlení, resp. z posečkané částky, a žádosti o prominutí pokuty za nepodání kontrolního hlášení, a to plošně pro žádosti podané mezi dnem účinnosti generálního pardonu a 31. červencem 2020,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Ministerstvo financí rovněž rozhodlo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 úpravě metodiky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 strany Generálního finančního ředitelství dojde k vydání metodického pokynu zohledňujícího možnost individuálního prominutí úroku z prodlení, úroku z posečkané částky a pokuty za nepodání kontrolního hlášení z důvodů souvisejících s mimořádnou událostí způsobenou šířením viru SARS-CoV-2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metodicky řízené úřady budou vedeny k uplatňování maximální vstřícnosti a tolerance ve vztahu k daňovým subjektům a jejich individuální situaci, a to zejména tam, kde jde o vynucování plnění povinností a ukládání sankcí umožňujících správní uvážení (pokuty na úseku evidence tržeb, pokuty za nesplnění oznamovací povinnosti atd.)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více informací k daňovým opatřením v </w:t>
      </w:r>
      <w:hyperlink r:id="rId17" w:tgtFrame="_blank" w:history="1">
        <w:r w:rsidRPr="00D032A2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tiskové zprávě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a </w:t>
      </w:r>
      <w:hyperlink r:id="rId18" w:tgtFrame="_blank" w:history="1">
        <w:r w:rsidRPr="00D032A2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průvodci Ministerstva financí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podnikatelé budou moci využít zejména tyto instituty: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posečkání úhrady daně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úpravu výše záloh nebo o výjimku z povinnosti daň zálohovat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prominutí úroků a pokut za nepodání kontrolního hlášení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 požádat o prodloužení lhůty pro podání daňového tvrzení (a tím i úhrady daně)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 zákona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není možné odložit start třetí a čtvrté vlny elektronické evidence tržeb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účinné od 1. května;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Finanční a Celní správa ale bude při kontrolní činnosti od 1. května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 dobu 3 měsíců postupovat s maximální tolerancí a plnit pouze poradní funkci;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fakticky se tak </w:t>
      </w:r>
      <w:proofErr w:type="gram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podnikatelé</w:t>
      </w:r>
      <w:proofErr w:type="gram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jakkoliv dotčení </w:t>
      </w:r>
      <w:proofErr w:type="spell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koronavirem</w:t>
      </w:r>
      <w:proofErr w:type="spell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nemusí po tuto dobu obávat sankcí, pokud se nebyli schopni připravit včas na vznik evidenční povinnost;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9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financí sděluje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že v souladu s usnesením vlády České republiky ze dne 15. března 2020 o přijetí krizového opatření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mohou banky včetně stavebních spořitelen, pojišťovny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obchodníci s cennými papíry a další poskytovatelé a zákonem regulovaní zprostředkovatelé finančních služeb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nadále obsluhovat klienty</w:t>
      </w:r>
    </w:p>
    <w:p w:rsidR="00D032A2" w:rsidRPr="00D032A2" w:rsidRDefault="00D032A2" w:rsidP="00D032A2">
      <w:pPr>
        <w:numPr>
          <w:ilvl w:val="1"/>
          <w:numId w:val="11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Tyto subjekty mohou dle svého rozhodnutí omezit provozní dobu svých poboček, obchodních míst a provozoven.</w:t>
      </w:r>
    </w:p>
    <w:p w:rsidR="00D032A2" w:rsidRPr="00D032A2" w:rsidRDefault="00D032A2" w:rsidP="00D032A2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0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financí dále sděluje</w:t>
        </w:r>
      </w:hyperlink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že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daňoví poradci, účetní a auditoři mohou poskytovat klientům své služby i během nouzového stavu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Opatření v oblasti vězeňské služby</w:t>
      </w:r>
    </w:p>
    <w:p w:rsidR="00D032A2" w:rsidRPr="00D032A2" w:rsidRDefault="00D032A2" w:rsidP="00D032A2">
      <w:pPr>
        <w:numPr>
          <w:ilvl w:val="0"/>
          <w:numId w:val="12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účinností od 14. března 2020 id 00.00 hodin jsou po dobu vyhlášení nouzového stavu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zakázány návštěvy obviněných ve vazební věznici, odsouzených ve výkonu trestu ve věznicích a chovanců v ústavech pro výkon zabezpečovací detence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D032A2" w:rsidRPr="00D032A2" w:rsidRDefault="00D032A2" w:rsidP="00D032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1" w:history="1">
        <w:r w:rsidRPr="00D032A2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spravedlnosti zavedlo řadu další řadu opatření týkajících se rezortu justice.</w:t>
        </w:r>
      </w:hyperlink>
    </w:p>
    <w:p w:rsidR="00D032A2" w:rsidRPr="00D032A2" w:rsidRDefault="00D032A2" w:rsidP="00D032A2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 xml:space="preserve">Zařazení </w:t>
      </w:r>
      <w:proofErr w:type="spellStart"/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koronaviru</w:t>
      </w:r>
      <w:proofErr w:type="spellEnd"/>
      <w:r w:rsidRPr="00D032A2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 xml:space="preserve"> na seznam nakažlivých nemocí</w:t>
      </w:r>
    </w:p>
    <w:p w:rsidR="00D032A2" w:rsidRPr="00D032A2" w:rsidRDefault="00D032A2" w:rsidP="00D032A2">
      <w:pPr>
        <w:numPr>
          <w:ilvl w:val="0"/>
          <w:numId w:val="13"/>
        </w:numPr>
        <w:shd w:val="clear" w:color="auto" w:fill="FFFFFF"/>
        <w:spacing w:before="24" w:after="24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schválila novelu nařízení vlády, kterým se pro účely trestního zákoníku stanoví, co se považuje za nakažlivé lidské nemoci, nakažlivé nemoci zvířat, nakažlivé nemoci rostlin a škůdce užitkových rostlin s tím, že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 seznam nakažlivých lidských nemocí byl nově doplněn </w:t>
      </w:r>
      <w:proofErr w:type="spellStart"/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koronavirus</w:t>
      </w:r>
      <w:proofErr w:type="spellEnd"/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SARS-CoV-2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D032A2" w:rsidRPr="00D032A2" w:rsidRDefault="00D032A2" w:rsidP="00D032A2">
      <w:pPr>
        <w:numPr>
          <w:ilvl w:val="0"/>
          <w:numId w:val="13"/>
        </w:numPr>
        <w:shd w:val="clear" w:color="auto" w:fill="FFFFFF"/>
        <w:spacing w:before="24" w:after="15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to znamená, že úmyslné šíření nového </w:t>
      </w:r>
      <w:proofErr w:type="spellStart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koronaviru</w:t>
      </w:r>
      <w:proofErr w:type="spellEnd"/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D03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bude nově trestným činem</w:t>
      </w:r>
      <w:r w:rsidRPr="00D032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1C2343" w:rsidRDefault="001C2343">
      <w:bookmarkStart w:id="0" w:name="_GoBack"/>
      <w:bookmarkEnd w:id="0"/>
    </w:p>
    <w:sectPr w:rsidR="001C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E9D"/>
    <w:multiLevelType w:val="multilevel"/>
    <w:tmpl w:val="B3FC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24F24"/>
    <w:multiLevelType w:val="multilevel"/>
    <w:tmpl w:val="9DA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91CBE"/>
    <w:multiLevelType w:val="multilevel"/>
    <w:tmpl w:val="C86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C5F56"/>
    <w:multiLevelType w:val="multilevel"/>
    <w:tmpl w:val="5B7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512E3"/>
    <w:multiLevelType w:val="multilevel"/>
    <w:tmpl w:val="60FC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B3088"/>
    <w:multiLevelType w:val="multilevel"/>
    <w:tmpl w:val="39F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E4C79"/>
    <w:multiLevelType w:val="multilevel"/>
    <w:tmpl w:val="F6A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25E0A"/>
    <w:multiLevelType w:val="multilevel"/>
    <w:tmpl w:val="CF6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B5FF9"/>
    <w:multiLevelType w:val="multilevel"/>
    <w:tmpl w:val="4B6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448FA"/>
    <w:multiLevelType w:val="multilevel"/>
    <w:tmpl w:val="D83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F2D5D"/>
    <w:multiLevelType w:val="multilevel"/>
    <w:tmpl w:val="270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96082"/>
    <w:multiLevelType w:val="multilevel"/>
    <w:tmpl w:val="3EA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95FD8"/>
    <w:multiLevelType w:val="multilevel"/>
    <w:tmpl w:val="6BA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2"/>
    <w:rsid w:val="001C2343"/>
    <w:rsid w:val="00D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C5FA-7A0E-4373-8BC4-88457C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3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32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fo">
    <w:name w:val="info"/>
    <w:basedOn w:val="Normln"/>
    <w:rsid w:val="00D0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">
    <w:name w:val="subject"/>
    <w:basedOn w:val="Standardnpsmoodstavce"/>
    <w:rsid w:val="00D032A2"/>
  </w:style>
  <w:style w:type="character" w:customStyle="1" w:styleId="bold">
    <w:name w:val="bold"/>
    <w:basedOn w:val="Standardnpsmoodstavce"/>
    <w:rsid w:val="00D032A2"/>
  </w:style>
  <w:style w:type="character" w:styleId="Hypertextovodkaz">
    <w:name w:val="Hyperlink"/>
    <w:basedOn w:val="Standardnpsmoodstavce"/>
    <w:uiPriority w:val="99"/>
    <w:semiHidden/>
    <w:unhideWhenUsed/>
    <w:rsid w:val="00D032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32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0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cestujeme/aktualni_doporuceni_a_varovani/vyhlaseni_nouzoveho_stavu.html" TargetMode="External"/><Relationship Id="rId13" Type="http://schemas.openxmlformats.org/officeDocument/2006/relationships/hyperlink" Target="https://koronavirus.mzcr.cz/category/mimoradna-opatreni-a-doporuceni/" TargetMode="External"/><Relationship Id="rId18" Type="http://schemas.openxmlformats.org/officeDocument/2006/relationships/hyperlink" Target="https://www.mfcr.cz/cs/aktualne/tiskove-zpravy/2020/pruvodce-pro-danove-poplatniky-v-souvisl-378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ustice.cz/?clanek=opatreni-ministerstva-spravedlnosti-v-souvislosti-s-vyhlasenim-nouzoveho-sta-1" TargetMode="External"/><Relationship Id="rId7" Type="http://schemas.openxmlformats.org/officeDocument/2006/relationships/hyperlink" Target="https://www.mvcr.cz/clanek/cestovani-po-dobu-nouzoveho-stavu.aspx" TargetMode="External"/><Relationship Id="rId12" Type="http://schemas.openxmlformats.org/officeDocument/2006/relationships/hyperlink" Target="http://www.vlada.cz/cz/media-centrum/aktualne/vlada-posiluje-preventivni-opatreni-v-souvislosti-s-koronavirem--uzavira-obchody-a-restaurace-verejnosti-na-dobu-deseti-dnu-180331/" TargetMode="External"/><Relationship Id="rId17" Type="http://schemas.openxmlformats.org/officeDocument/2006/relationships/hyperlink" Target="https://www.mfcr.cz/cs/aktualne/tiskove-zpravy/2020/vlada-schvalila-liberacni-danovy-balicek-37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informace-ke-koronaviru" TargetMode="External"/><Relationship Id="rId20" Type="http://schemas.openxmlformats.org/officeDocument/2006/relationships/hyperlink" Target="https://www.mfcr.cz/cs/aktualne/tiskove-zpravy/2020/upresnujici-sdeleni-mf-k-cinnosti-danovy-378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staty-sveta-s-vysokym-rizikem-prenosu-nakazy/" TargetMode="External"/><Relationship Id="rId11" Type="http://schemas.openxmlformats.org/officeDocument/2006/relationships/hyperlink" Target="https://www.mvcr.cz/clanek/coronavirus-informace-mv.aspx" TargetMode="External"/><Relationship Id="rId5" Type="http://schemas.openxmlformats.org/officeDocument/2006/relationships/hyperlink" Target="http://www.vlada.cz/cz/media-centrum/aktualne/vlada-kvuli-sireni-epidemie-koronaviru-omezila-volny-pohyb-osob-na-nezbytne-minimum--180350/" TargetMode="External"/><Relationship Id="rId15" Type="http://schemas.openxmlformats.org/officeDocument/2006/relationships/hyperlink" Target="https://www.mdcr.cz/Media/Media-a-tiskove-zpravy/Od-soboty-plati-mimoradna-opatreni-v-mezinarodni-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vcr.cz/clanek/mimoradne-opatreni-ministerstva-vnitra-o-docasnem-znovuzavedeni-ochrany-vnitrnich-hranic-ceske-republiky.aspx" TargetMode="External"/><Relationship Id="rId19" Type="http://schemas.openxmlformats.org/officeDocument/2006/relationships/hyperlink" Target="https://www.mfcr.cz/cs/aktualne/tiskove-zpravy/2020/upresnujici-sdeleni-ministerstva-financi-37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imoradne-opatreni-ministerstva-vnitra-o-docasnem-znovuzavedeni-ochrany-vnitrnich-hranic-ceske-republiky.aspx" TargetMode="External"/><Relationship Id="rId14" Type="http://schemas.openxmlformats.org/officeDocument/2006/relationships/hyperlink" Target="http://www.msmt.cz/informace-k-vyhlaseni-nouzoveho-stavu-v-c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3822</Words>
  <Characters>22552</Characters>
  <Application>Microsoft Office Word</Application>
  <DocSecurity>0</DocSecurity>
  <Lines>187</Lines>
  <Paragraphs>52</Paragraphs>
  <ScaleCrop>false</ScaleCrop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2020-03-16T16:13:00Z</dcterms:created>
  <dcterms:modified xsi:type="dcterms:W3CDTF">2020-03-16T16:14:00Z</dcterms:modified>
</cp:coreProperties>
</file>